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D" w:rsidRPr="001C7279" w:rsidRDefault="00A12A3D" w:rsidP="00A12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T15Ct00"/>
          <w:szCs w:val="24"/>
        </w:rPr>
      </w:pPr>
      <w:bookmarkStart w:id="0" w:name="_GoBack"/>
      <w:r w:rsidRPr="001C7279">
        <w:rPr>
          <w:rFonts w:ascii="Arial" w:hAnsi="Arial"/>
          <w:noProof/>
          <w:lang w:eastAsia="pt-BR"/>
        </w:rPr>
        <w:drawing>
          <wp:inline distT="0" distB="0" distL="0" distR="0" wp14:anchorId="3B9E1E1A" wp14:editId="3BF5A463">
            <wp:extent cx="962025" cy="436811"/>
            <wp:effectExtent l="0" t="0" r="0" b="1905"/>
            <wp:docPr id="1" name="Imagem 1" descr="_seb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sebr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3D" w:rsidRPr="001C7279" w:rsidRDefault="00A12A3D" w:rsidP="00A12A3D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szCs w:val="24"/>
        </w:rPr>
      </w:pPr>
    </w:p>
    <w:p w:rsidR="001C7279" w:rsidRPr="001C7279" w:rsidRDefault="001C7279" w:rsidP="00A12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Cs w:val="24"/>
        </w:rPr>
      </w:pPr>
    </w:p>
    <w:p w:rsidR="00A12A3D" w:rsidRPr="001C7279" w:rsidRDefault="00A12A3D" w:rsidP="00A12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Cs w:val="24"/>
        </w:rPr>
      </w:pPr>
      <w:r w:rsidRPr="001C7279">
        <w:rPr>
          <w:rFonts w:ascii="Arial" w:hAnsi="Arial" w:cstheme="minorHAnsi"/>
          <w:b/>
          <w:szCs w:val="24"/>
        </w:rPr>
        <w:t>EDITAL DE CREDENCIAMENTO Nº 00</w:t>
      </w:r>
      <w:r w:rsidR="00FE17CC" w:rsidRPr="001C7279">
        <w:rPr>
          <w:rFonts w:ascii="Arial" w:hAnsi="Arial" w:cstheme="minorHAnsi"/>
          <w:b/>
          <w:szCs w:val="24"/>
        </w:rPr>
        <w:t>2</w:t>
      </w:r>
      <w:r w:rsidRPr="001C7279">
        <w:rPr>
          <w:rFonts w:ascii="Arial" w:hAnsi="Arial" w:cstheme="minorHAnsi"/>
          <w:b/>
          <w:szCs w:val="24"/>
        </w:rPr>
        <w:t>/201</w:t>
      </w:r>
      <w:r w:rsidR="00A968A8" w:rsidRPr="001C7279">
        <w:rPr>
          <w:rFonts w:ascii="Arial" w:hAnsi="Arial" w:cstheme="minorHAnsi"/>
          <w:b/>
          <w:szCs w:val="24"/>
        </w:rPr>
        <w:t>4</w:t>
      </w:r>
      <w:r w:rsidRPr="001C7279">
        <w:rPr>
          <w:rFonts w:ascii="Arial" w:hAnsi="Arial" w:cstheme="minorHAnsi"/>
          <w:b/>
          <w:szCs w:val="24"/>
        </w:rPr>
        <w:t xml:space="preserve"> </w:t>
      </w:r>
      <w:r w:rsidR="00596378" w:rsidRPr="001C7279">
        <w:rPr>
          <w:rFonts w:ascii="Arial" w:hAnsi="Arial" w:cstheme="minorHAnsi"/>
          <w:b/>
          <w:szCs w:val="24"/>
        </w:rPr>
        <w:t>–</w:t>
      </w:r>
      <w:r w:rsidRPr="001C7279">
        <w:rPr>
          <w:rFonts w:ascii="Arial" w:hAnsi="Arial" w:cstheme="minorHAnsi"/>
          <w:b/>
          <w:szCs w:val="24"/>
        </w:rPr>
        <w:t xml:space="preserve"> </w:t>
      </w:r>
      <w:r w:rsidR="00513A51" w:rsidRPr="001C7279">
        <w:rPr>
          <w:rFonts w:ascii="Arial" w:hAnsi="Arial" w:cstheme="minorHAnsi"/>
          <w:b/>
          <w:szCs w:val="24"/>
        </w:rPr>
        <w:t>PROGRAMA NEGÓCIO A NEGÓCIO</w:t>
      </w:r>
    </w:p>
    <w:p w:rsidR="00596378" w:rsidRPr="001C7279" w:rsidRDefault="00096157" w:rsidP="00A12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Cs w:val="24"/>
        </w:rPr>
      </w:pPr>
      <w:r w:rsidRPr="001C7279">
        <w:rPr>
          <w:rFonts w:ascii="Arial" w:hAnsi="Arial" w:cstheme="minorHAnsi"/>
          <w:b/>
          <w:szCs w:val="24"/>
        </w:rPr>
        <w:t xml:space="preserve">NOTIFICAÇÃO </w:t>
      </w:r>
      <w:r w:rsidR="001122CD" w:rsidRPr="001C7279">
        <w:rPr>
          <w:rFonts w:ascii="Arial" w:hAnsi="Arial" w:cstheme="minorHAnsi"/>
          <w:b/>
          <w:szCs w:val="24"/>
        </w:rPr>
        <w:t>0</w:t>
      </w:r>
      <w:r w:rsidR="009E58E5" w:rsidRPr="001C7279">
        <w:rPr>
          <w:rFonts w:ascii="Arial" w:hAnsi="Arial" w:cstheme="minorHAnsi"/>
          <w:b/>
          <w:szCs w:val="24"/>
        </w:rPr>
        <w:t>3</w:t>
      </w:r>
    </w:p>
    <w:p w:rsidR="00A12A3D" w:rsidRPr="001C7279" w:rsidRDefault="00A12A3D" w:rsidP="00A12A3D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szCs w:val="24"/>
        </w:rPr>
      </w:pPr>
    </w:p>
    <w:p w:rsidR="001C7279" w:rsidRPr="001C7279" w:rsidRDefault="001C7279" w:rsidP="00800E68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hAnsi="Arial" w:cstheme="minorHAnsi"/>
          <w:szCs w:val="24"/>
        </w:rPr>
      </w:pPr>
    </w:p>
    <w:p w:rsidR="00A12A3D" w:rsidRPr="001C7279" w:rsidRDefault="00800E68" w:rsidP="00800E68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hAnsi="Arial" w:cstheme="minorHAnsi"/>
          <w:szCs w:val="24"/>
        </w:rPr>
      </w:pPr>
      <w:r w:rsidRPr="001C7279">
        <w:rPr>
          <w:rFonts w:ascii="Arial" w:hAnsi="Arial" w:cstheme="minorHAnsi"/>
          <w:szCs w:val="24"/>
        </w:rPr>
        <w:t xml:space="preserve">RESULTADO PRELIMINAR, SEGUNDA ETAPA - </w:t>
      </w:r>
      <w:r w:rsidR="00A12A3D" w:rsidRPr="001C7279">
        <w:rPr>
          <w:rFonts w:ascii="Arial" w:hAnsi="Arial" w:cstheme="minorHAnsi"/>
          <w:szCs w:val="24"/>
        </w:rPr>
        <w:t>EDITAL DE CREDENCIAMENTO Nº</w:t>
      </w:r>
      <w:r w:rsidR="00FF089B" w:rsidRPr="001C7279">
        <w:rPr>
          <w:rFonts w:ascii="Arial" w:hAnsi="Arial" w:cstheme="minorHAnsi"/>
          <w:szCs w:val="24"/>
        </w:rPr>
        <w:t xml:space="preserve"> </w:t>
      </w:r>
      <w:r w:rsidR="00513A51" w:rsidRPr="001C7279">
        <w:rPr>
          <w:rFonts w:ascii="Arial" w:hAnsi="Arial" w:cstheme="minorHAnsi"/>
          <w:szCs w:val="24"/>
        </w:rPr>
        <w:t>0</w:t>
      </w:r>
      <w:r w:rsidR="00FF089B" w:rsidRPr="001C7279">
        <w:rPr>
          <w:rFonts w:ascii="Arial" w:hAnsi="Arial" w:cstheme="minorHAnsi"/>
          <w:szCs w:val="24"/>
        </w:rPr>
        <w:t>0</w:t>
      </w:r>
      <w:r w:rsidR="00FE17CC" w:rsidRPr="001C7279">
        <w:rPr>
          <w:rFonts w:ascii="Arial" w:hAnsi="Arial" w:cstheme="minorHAnsi"/>
          <w:szCs w:val="24"/>
        </w:rPr>
        <w:t>2</w:t>
      </w:r>
      <w:r w:rsidR="00A12A3D" w:rsidRPr="001C7279">
        <w:rPr>
          <w:rFonts w:ascii="Arial" w:hAnsi="Arial" w:cstheme="minorHAnsi"/>
          <w:szCs w:val="24"/>
        </w:rPr>
        <w:t>/201</w:t>
      </w:r>
      <w:r w:rsidR="00A968A8" w:rsidRPr="001C7279">
        <w:rPr>
          <w:rFonts w:ascii="Arial" w:hAnsi="Arial" w:cstheme="minorHAnsi"/>
          <w:szCs w:val="24"/>
        </w:rPr>
        <w:t>4</w:t>
      </w:r>
      <w:r w:rsidR="00A12A3D" w:rsidRPr="001C7279">
        <w:rPr>
          <w:rFonts w:ascii="Arial" w:hAnsi="Arial" w:cstheme="minorHAnsi"/>
          <w:szCs w:val="24"/>
        </w:rPr>
        <w:t xml:space="preserve"> </w:t>
      </w:r>
      <w:r w:rsidRPr="001C7279">
        <w:rPr>
          <w:rFonts w:ascii="Arial" w:hAnsi="Arial" w:cstheme="minorHAnsi"/>
          <w:szCs w:val="24"/>
        </w:rPr>
        <w:t>-</w:t>
      </w:r>
      <w:r w:rsidR="00A12A3D" w:rsidRPr="001C7279">
        <w:rPr>
          <w:rFonts w:ascii="Arial" w:hAnsi="Arial" w:cstheme="minorHAnsi"/>
          <w:szCs w:val="24"/>
        </w:rPr>
        <w:t xml:space="preserve"> PROCESSO DE CREDENCIAMENTO</w:t>
      </w:r>
      <w:r w:rsidR="00596378" w:rsidRPr="001C7279">
        <w:rPr>
          <w:rFonts w:ascii="Arial" w:hAnsi="Arial" w:cstheme="minorHAnsi"/>
          <w:szCs w:val="24"/>
        </w:rPr>
        <w:t xml:space="preserve"> PARA INTEGRAR O CADASTRO ESPECÍ</w:t>
      </w:r>
      <w:r w:rsidR="00A12A3D" w:rsidRPr="001C7279">
        <w:rPr>
          <w:rFonts w:ascii="Arial" w:hAnsi="Arial" w:cstheme="minorHAnsi"/>
          <w:szCs w:val="24"/>
        </w:rPr>
        <w:t>FICO DE AGENTES DE ORIENTAÇÃO EMPRESARIAL – AOE</w:t>
      </w:r>
      <w:r w:rsidRPr="001C7279">
        <w:rPr>
          <w:rFonts w:ascii="Arial" w:hAnsi="Arial" w:cstheme="minorHAnsi"/>
          <w:szCs w:val="24"/>
        </w:rPr>
        <w:t>,</w:t>
      </w:r>
      <w:r w:rsidR="00A12A3D" w:rsidRPr="001C7279">
        <w:rPr>
          <w:rFonts w:ascii="Arial" w:hAnsi="Arial" w:cstheme="minorHAnsi"/>
          <w:szCs w:val="24"/>
        </w:rPr>
        <w:t xml:space="preserve"> PARA ATENDIMENTO </w:t>
      </w:r>
      <w:r w:rsidR="00FF089B" w:rsidRPr="001C7279">
        <w:rPr>
          <w:rFonts w:ascii="Arial" w:hAnsi="Arial" w:cstheme="minorHAnsi"/>
          <w:szCs w:val="24"/>
        </w:rPr>
        <w:t xml:space="preserve">AO PROGRAMA </w:t>
      </w:r>
      <w:r w:rsidR="00A12A3D" w:rsidRPr="001C7279">
        <w:rPr>
          <w:rFonts w:ascii="Arial" w:hAnsi="Arial" w:cstheme="minorHAnsi"/>
          <w:szCs w:val="24"/>
        </w:rPr>
        <w:t>NEGÓCIO A NEGÓCIO DO SEBRAE-TO.</w:t>
      </w:r>
    </w:p>
    <w:p w:rsidR="009D061F" w:rsidRPr="001C7279" w:rsidRDefault="009D061F" w:rsidP="009D061F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ascii="Arial" w:hAnsi="Arial" w:cstheme="minorHAnsi"/>
          <w:szCs w:val="24"/>
        </w:rPr>
      </w:pPr>
    </w:p>
    <w:p w:rsidR="0067368B" w:rsidRPr="001C7279" w:rsidRDefault="009E58E5" w:rsidP="0067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theme="minorHAnsi"/>
          <w:szCs w:val="23"/>
        </w:rPr>
      </w:pPr>
      <w:r w:rsidRPr="001C7279">
        <w:rPr>
          <w:rFonts w:ascii="Arial" w:hAnsi="Arial" w:cstheme="minorHAnsi"/>
          <w:szCs w:val="23"/>
        </w:rPr>
        <w:t xml:space="preserve">Em </w:t>
      </w:r>
      <w:r w:rsidR="009D061F" w:rsidRPr="001C7279">
        <w:rPr>
          <w:rFonts w:ascii="Arial" w:hAnsi="Arial" w:cstheme="minorHAnsi"/>
          <w:szCs w:val="23"/>
        </w:rPr>
        <w:t>10</w:t>
      </w:r>
      <w:r w:rsidRPr="001C7279">
        <w:rPr>
          <w:rFonts w:ascii="Arial" w:hAnsi="Arial" w:cstheme="minorHAnsi"/>
          <w:szCs w:val="23"/>
        </w:rPr>
        <w:t xml:space="preserve"> de </w:t>
      </w:r>
      <w:r w:rsidR="009D061F" w:rsidRPr="001C7279">
        <w:rPr>
          <w:rFonts w:ascii="Arial" w:hAnsi="Arial" w:cstheme="minorHAnsi"/>
          <w:szCs w:val="23"/>
        </w:rPr>
        <w:t>fevereiro</w:t>
      </w:r>
      <w:r w:rsidRPr="001C7279">
        <w:rPr>
          <w:rFonts w:ascii="Arial" w:hAnsi="Arial" w:cstheme="minorHAnsi"/>
          <w:szCs w:val="23"/>
        </w:rPr>
        <w:t xml:space="preserve"> de 201</w:t>
      </w:r>
      <w:r w:rsidR="009D061F" w:rsidRPr="001C7279">
        <w:rPr>
          <w:rFonts w:ascii="Arial" w:hAnsi="Arial" w:cstheme="minorHAnsi"/>
          <w:szCs w:val="23"/>
        </w:rPr>
        <w:t>5</w:t>
      </w:r>
      <w:r w:rsidR="009B1DEF" w:rsidRPr="001C7279">
        <w:rPr>
          <w:rFonts w:ascii="Arial" w:hAnsi="Arial" w:cstheme="minorHAnsi"/>
          <w:szCs w:val="23"/>
        </w:rPr>
        <w:t>,</w:t>
      </w:r>
      <w:r w:rsidRPr="001C7279">
        <w:rPr>
          <w:rFonts w:ascii="Arial" w:hAnsi="Arial" w:cstheme="minorHAnsi"/>
          <w:szCs w:val="23"/>
        </w:rPr>
        <w:t xml:space="preserve"> </w:t>
      </w:r>
      <w:r w:rsidR="0067368B" w:rsidRPr="001C7279">
        <w:rPr>
          <w:rFonts w:ascii="Arial" w:hAnsi="Arial" w:cstheme="minorHAnsi"/>
          <w:szCs w:val="23"/>
        </w:rPr>
        <w:t xml:space="preserve">o </w:t>
      </w:r>
      <w:proofErr w:type="gramStart"/>
      <w:r w:rsidR="0067368B" w:rsidRPr="001C7279">
        <w:rPr>
          <w:rFonts w:ascii="Arial" w:hAnsi="Arial" w:cstheme="minorHAnsi"/>
          <w:szCs w:val="23"/>
        </w:rPr>
        <w:t>Sebrae</w:t>
      </w:r>
      <w:proofErr w:type="gramEnd"/>
      <w:r w:rsidR="0067368B" w:rsidRPr="001C7279">
        <w:rPr>
          <w:rFonts w:ascii="Arial" w:hAnsi="Arial" w:cstheme="minorHAnsi"/>
          <w:szCs w:val="23"/>
        </w:rPr>
        <w:t xml:space="preserve"> Tocantins torna público o resultado preliminar da segunda etapa do processo de </w:t>
      </w:r>
      <w:r w:rsidR="009B1DEF" w:rsidRPr="001C7279">
        <w:rPr>
          <w:rFonts w:ascii="Arial" w:hAnsi="Arial" w:cstheme="minorHAnsi"/>
          <w:szCs w:val="23"/>
        </w:rPr>
        <w:t>c</w:t>
      </w:r>
      <w:r w:rsidR="0067368B" w:rsidRPr="001C7279">
        <w:rPr>
          <w:rFonts w:ascii="Arial" w:hAnsi="Arial" w:cstheme="minorHAnsi"/>
          <w:szCs w:val="23"/>
        </w:rPr>
        <w:t xml:space="preserve">redenciando de </w:t>
      </w:r>
      <w:r w:rsidR="009B1DEF" w:rsidRPr="001C7279">
        <w:rPr>
          <w:rFonts w:ascii="Arial" w:hAnsi="Arial" w:cstheme="minorHAnsi"/>
          <w:szCs w:val="23"/>
        </w:rPr>
        <w:t>p</w:t>
      </w:r>
      <w:r w:rsidR="0067368B" w:rsidRPr="001C7279">
        <w:rPr>
          <w:rFonts w:ascii="Arial" w:hAnsi="Arial" w:cstheme="minorHAnsi"/>
          <w:szCs w:val="23"/>
        </w:rPr>
        <w:t xml:space="preserve">essoas </w:t>
      </w:r>
      <w:r w:rsidR="009B1DEF" w:rsidRPr="001C7279">
        <w:rPr>
          <w:rFonts w:ascii="Arial" w:hAnsi="Arial" w:cstheme="minorHAnsi"/>
          <w:szCs w:val="23"/>
        </w:rPr>
        <w:t>j</w:t>
      </w:r>
      <w:r w:rsidR="0067368B" w:rsidRPr="001C7279">
        <w:rPr>
          <w:rFonts w:ascii="Arial" w:hAnsi="Arial" w:cstheme="minorHAnsi"/>
          <w:szCs w:val="23"/>
        </w:rPr>
        <w:t xml:space="preserve">urídicas e indicação de profissionais: Curso de Formação e Certificação, </w:t>
      </w:r>
      <w:r w:rsidR="00076282" w:rsidRPr="001C7279">
        <w:rPr>
          <w:rFonts w:ascii="Arial" w:hAnsi="Arial" w:cstheme="minorHAnsi"/>
          <w:szCs w:val="23"/>
        </w:rPr>
        <w:t xml:space="preserve">relativo ao </w:t>
      </w:r>
      <w:r w:rsidR="0067368B" w:rsidRPr="001C7279">
        <w:rPr>
          <w:rFonts w:ascii="Arial" w:hAnsi="Arial" w:cstheme="minorHAnsi"/>
          <w:szCs w:val="23"/>
        </w:rPr>
        <w:t xml:space="preserve">Edital de Credenciamento Especifico de Agente de Orientação Empresarial. O prazo para recurso é de dois dias úteis conforme previsto no item </w:t>
      </w:r>
      <w:r w:rsidR="009B1DEF" w:rsidRPr="001C7279">
        <w:rPr>
          <w:rFonts w:ascii="Arial" w:hAnsi="Arial" w:cstheme="minorHAnsi"/>
          <w:szCs w:val="23"/>
        </w:rPr>
        <w:t>7</w:t>
      </w:r>
      <w:r w:rsidR="0067368B" w:rsidRPr="001C7279">
        <w:rPr>
          <w:rFonts w:ascii="Arial" w:hAnsi="Arial" w:cstheme="minorHAnsi"/>
          <w:szCs w:val="23"/>
        </w:rPr>
        <w:t>.3 do edital mencionado.</w:t>
      </w:r>
    </w:p>
    <w:p w:rsidR="0067368B" w:rsidRPr="001C7279" w:rsidRDefault="0067368B" w:rsidP="009E5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theme="minorHAnsi"/>
          <w:szCs w:val="23"/>
        </w:rPr>
      </w:pPr>
    </w:p>
    <w:p w:rsidR="0067368B" w:rsidRPr="001C7279" w:rsidRDefault="0067368B" w:rsidP="009E5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theme="minorHAnsi"/>
          <w:szCs w:val="23"/>
        </w:rPr>
      </w:pPr>
    </w:p>
    <w:p w:rsidR="00A12A3D" w:rsidRPr="001C7279" w:rsidRDefault="00A12A3D" w:rsidP="00A12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Cs w:val="23"/>
        </w:rPr>
      </w:pPr>
    </w:p>
    <w:tbl>
      <w:tblPr>
        <w:tblW w:w="808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646"/>
        <w:gridCol w:w="3020"/>
        <w:gridCol w:w="2197"/>
      </w:tblGrid>
      <w:tr w:rsidR="00E847C1" w:rsidRPr="001C7279" w:rsidTr="00E847C1">
        <w:trPr>
          <w:trHeight w:val="405"/>
          <w:jc w:val="center"/>
        </w:trPr>
        <w:tc>
          <w:tcPr>
            <w:tcW w:w="528" w:type="dxa"/>
            <w:shd w:val="clear" w:color="000000" w:fill="9DB7CE"/>
          </w:tcPr>
          <w:p w:rsidR="00E847C1" w:rsidRPr="001C7279" w:rsidRDefault="00E847C1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</w:pPr>
            <w:r w:rsidRPr="001C7279"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  <w:t>Nº</w:t>
            </w:r>
          </w:p>
        </w:tc>
        <w:tc>
          <w:tcPr>
            <w:tcW w:w="2341" w:type="dxa"/>
            <w:shd w:val="clear" w:color="000000" w:fill="9DB7CE"/>
            <w:vAlign w:val="center"/>
            <w:hideMark/>
          </w:tcPr>
          <w:p w:rsidR="00E847C1" w:rsidRPr="001C7279" w:rsidRDefault="00E847C1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</w:pPr>
            <w:r w:rsidRPr="001C7279"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  <w:t>Nome Fantasia</w:t>
            </w:r>
          </w:p>
        </w:tc>
        <w:tc>
          <w:tcPr>
            <w:tcW w:w="3020" w:type="dxa"/>
            <w:shd w:val="clear" w:color="000000" w:fill="9DB7CE"/>
            <w:vAlign w:val="center"/>
            <w:hideMark/>
          </w:tcPr>
          <w:p w:rsidR="00E847C1" w:rsidRPr="001C7279" w:rsidRDefault="00E847C1" w:rsidP="00800E68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</w:pPr>
            <w:proofErr w:type="gramStart"/>
            <w:r w:rsidRPr="001C7279"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  <w:t>Prof.</w:t>
            </w:r>
            <w:proofErr w:type="gramEnd"/>
            <w:r w:rsidRPr="001C7279"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  <w:t xml:space="preserve"> Indicado</w:t>
            </w:r>
          </w:p>
        </w:tc>
        <w:tc>
          <w:tcPr>
            <w:tcW w:w="2197" w:type="dxa"/>
            <w:shd w:val="clear" w:color="000000" w:fill="9DB7CE"/>
            <w:vAlign w:val="center"/>
            <w:hideMark/>
          </w:tcPr>
          <w:p w:rsidR="00E847C1" w:rsidRPr="001C7279" w:rsidRDefault="009E58E5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</w:pPr>
            <w:r w:rsidRPr="001C7279">
              <w:rPr>
                <w:rFonts w:ascii="Arial" w:eastAsia="Times New Roman" w:hAnsi="Arial" w:cs="Calibri"/>
                <w:b/>
                <w:bCs/>
                <w:color w:val="FFFFFF"/>
                <w:lang w:eastAsia="pt-BR"/>
              </w:rPr>
              <w:t>Status</w:t>
            </w:r>
          </w:p>
        </w:tc>
      </w:tr>
      <w:tr w:rsidR="00E847C1" w:rsidRPr="001C7279" w:rsidTr="009E58E5">
        <w:trPr>
          <w:trHeight w:val="340"/>
          <w:jc w:val="center"/>
        </w:trPr>
        <w:tc>
          <w:tcPr>
            <w:tcW w:w="528" w:type="dxa"/>
          </w:tcPr>
          <w:p w:rsidR="00E847C1" w:rsidRPr="001C7279" w:rsidRDefault="00E847C1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proofErr w:type="gramStart"/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E847C1" w:rsidRPr="001C7279" w:rsidRDefault="00E847C1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BRASIL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847C1" w:rsidRPr="001C7279" w:rsidRDefault="00E847C1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VALDEIS RIBEIRO DA SILVA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847C1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proofErr w:type="gramStart"/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C2 CONSULTORIA E ASSESSORIA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ALESSANDRO COSTA COELHO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B93C22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proofErr w:type="gramStart"/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CONSILIUM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GISELE LEITE PADILHA</w:t>
            </w:r>
          </w:p>
        </w:tc>
        <w:tc>
          <w:tcPr>
            <w:tcW w:w="2197" w:type="dxa"/>
            <w:shd w:val="clear" w:color="auto" w:fill="auto"/>
            <w:noWrap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4</w:t>
            </w:r>
            <w:proofErr w:type="gramEnd"/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CONSULT&amp;MARKETING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MARCOS AURÉLIO CAVALCANTE AYRES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B93C22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  <w:tcBorders>
              <w:bottom w:val="single" w:sz="4" w:space="0" w:color="auto"/>
            </w:tcBorders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5</w:t>
            </w:r>
            <w:proofErr w:type="gramEnd"/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DAMASCO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proofErr w:type="gramStart"/>
            <w:r w:rsidRPr="001C7279">
              <w:rPr>
                <w:rFonts w:ascii="Arial" w:hAnsi="Arial"/>
                <w:color w:val="000000"/>
              </w:rPr>
              <w:t>AMANDA BATISTA DAMASCENO</w:t>
            </w:r>
            <w:proofErr w:type="gramEnd"/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6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EXECUTIVA MULT SERVICE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ELIANA CASTRO DE OLIVEIRA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7</w:t>
            </w:r>
            <w:proofErr w:type="gram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EXITO CONSULTORIA EMPRESARIAL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LAYS CRISTINA CASTRO DE SOUZA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8</w:t>
            </w:r>
            <w:proofErr w:type="gramEnd"/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SILVANA DE SOUSA VANDERLEY FERNANDES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hAnsi="Arial" w:cs="Calibri"/>
                <w:bCs/>
              </w:rPr>
            </w:pPr>
            <w:proofErr w:type="gramStart"/>
            <w:r w:rsidRPr="001C7279">
              <w:rPr>
                <w:rFonts w:ascii="Arial" w:hAnsi="Arial" w:cs="Calibri"/>
                <w:bCs/>
              </w:rPr>
              <w:t>9</w:t>
            </w:r>
            <w:proofErr w:type="gramEnd"/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F S CONSULTORIA E ASSESSORIA EMPRESARIAL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BRUNA FERREIRA DOS SANTOS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10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HRM CONSULTORIA LTDA ME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LEONOR ARAUJO DOTTO ZANIM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IDEIA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GERMANA CENIRA DE CARVALHO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12</w:t>
            </w:r>
          </w:p>
        </w:tc>
        <w:tc>
          <w:tcPr>
            <w:tcW w:w="2341" w:type="dxa"/>
            <w:vMerge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LIZANE SOARES FERREIRA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13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INOVE CONSULTORIA &amp; SERVICOS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JOSIVALDO VELOSO DE MORAES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B93C22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14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INSTITUTO VISÃO PESQUISAS E MARKETING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ANCELMO PEREIRA DA COSTA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9D061F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RE</w:t>
            </w:r>
            <w:r w:rsidR="00B93C22" w:rsidRPr="001C7279">
              <w:rPr>
                <w:rFonts w:ascii="Arial" w:eastAsia="Times New Roman" w:hAnsi="Arial" w:cs="Calibri"/>
                <w:color w:val="000000"/>
                <w:lang w:eastAsia="pt-BR"/>
              </w:rPr>
              <w:t>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E847C1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15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M P S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 xml:space="preserve">MESSIAS PINTO DOS </w:t>
            </w:r>
            <w:proofErr w:type="gramStart"/>
            <w:r w:rsidRPr="001C7279">
              <w:rPr>
                <w:rFonts w:ascii="Arial" w:hAnsi="Arial"/>
                <w:color w:val="000000"/>
              </w:rPr>
              <w:t>SANTOS JUNIOR</w:t>
            </w:r>
            <w:proofErr w:type="gramEnd"/>
          </w:p>
        </w:tc>
        <w:tc>
          <w:tcPr>
            <w:tcW w:w="2197" w:type="dxa"/>
            <w:shd w:val="clear" w:color="auto" w:fill="auto"/>
          </w:tcPr>
          <w:p w:rsidR="00B93C22" w:rsidRPr="001C7279" w:rsidRDefault="00B93C22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E847C1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16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MACRO CONTABILIDADE E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ANDREA PEREIRA DA CONCEICAO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9D061F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ELIMINADA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17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MARIANO E PAIVA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ZELFA MARIANO PAIVA DIAS JESUS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18</w:t>
            </w:r>
          </w:p>
        </w:tc>
        <w:tc>
          <w:tcPr>
            <w:tcW w:w="2341" w:type="dxa"/>
            <w:vMerge w:val="restart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OPÇÃO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ADRIANO LINS FRANCO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B93C22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APROVADO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19</w:t>
            </w:r>
          </w:p>
        </w:tc>
        <w:tc>
          <w:tcPr>
            <w:tcW w:w="2341" w:type="dxa"/>
            <w:vMerge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RAIANE SILVA DE CASTRO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20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PACHECO CONSULTORIA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THAYSA LUANY PACHECO DE OLIVEIRA</w:t>
            </w:r>
          </w:p>
        </w:tc>
        <w:tc>
          <w:tcPr>
            <w:tcW w:w="2197" w:type="dxa"/>
            <w:shd w:val="clear" w:color="auto" w:fill="auto"/>
            <w:noWrap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21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SAPIENS INTELIGÊNCIA SISTEMAS E MARKETING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ELAINE ARARUNA DE SOUSA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  <w:tr w:rsidR="00B93C22" w:rsidRPr="001C7279" w:rsidTr="00542CF9">
        <w:trPr>
          <w:trHeight w:val="340"/>
          <w:jc w:val="center"/>
        </w:trPr>
        <w:tc>
          <w:tcPr>
            <w:tcW w:w="528" w:type="dxa"/>
          </w:tcPr>
          <w:p w:rsidR="00B93C22" w:rsidRPr="001C7279" w:rsidRDefault="00B93C22" w:rsidP="00D16FFC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22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B93C22" w:rsidRPr="001C7279" w:rsidRDefault="00B93C22" w:rsidP="00F83D27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pt-BR"/>
              </w:rPr>
            </w:pPr>
            <w:r w:rsidRPr="001C7279">
              <w:rPr>
                <w:rFonts w:ascii="Arial" w:hAnsi="Arial"/>
                <w:color w:val="000000"/>
              </w:rPr>
              <w:t>SUBLIME ASSESSORIA E CONTABILIDADE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93C22" w:rsidRPr="001C7279" w:rsidRDefault="00B93C22" w:rsidP="00F83D27">
            <w:pPr>
              <w:jc w:val="center"/>
              <w:rPr>
                <w:rFonts w:ascii="Arial" w:hAnsi="Arial"/>
                <w:color w:val="000000"/>
              </w:rPr>
            </w:pPr>
            <w:r w:rsidRPr="001C7279">
              <w:rPr>
                <w:rFonts w:ascii="Arial" w:hAnsi="Arial"/>
                <w:color w:val="000000"/>
              </w:rPr>
              <w:t>LUCIANE ARAUJO DE OLIVEIRA CARVALHO</w:t>
            </w:r>
          </w:p>
        </w:tc>
        <w:tc>
          <w:tcPr>
            <w:tcW w:w="2197" w:type="dxa"/>
            <w:shd w:val="clear" w:color="auto" w:fill="auto"/>
          </w:tcPr>
          <w:p w:rsidR="00B93C22" w:rsidRPr="001C7279" w:rsidRDefault="009D061F" w:rsidP="00B93C22">
            <w:pPr>
              <w:jc w:val="center"/>
              <w:rPr>
                <w:rFonts w:ascii="Arial" w:hAnsi="Arial"/>
              </w:rPr>
            </w:pPr>
            <w:r w:rsidRPr="001C7279">
              <w:rPr>
                <w:rFonts w:ascii="Arial" w:eastAsia="Times New Roman" w:hAnsi="Arial" w:cs="Calibri"/>
                <w:color w:val="000000"/>
                <w:lang w:eastAsia="pt-BR"/>
              </w:rPr>
              <w:t>APROVADA</w:t>
            </w:r>
          </w:p>
        </w:tc>
      </w:tr>
    </w:tbl>
    <w:p w:rsidR="009A2D2F" w:rsidRPr="001C7279" w:rsidRDefault="009A2D2F" w:rsidP="00A12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Cs w:val="23"/>
        </w:rPr>
      </w:pPr>
    </w:p>
    <w:p w:rsidR="00776F3C" w:rsidRPr="001C7279" w:rsidRDefault="00776F3C" w:rsidP="00A12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Cs w:val="23"/>
        </w:rPr>
      </w:pPr>
    </w:p>
    <w:p w:rsidR="00776F3C" w:rsidRPr="001C7279" w:rsidRDefault="00776F3C" w:rsidP="00A12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Cs w:val="23"/>
        </w:rPr>
      </w:pPr>
    </w:p>
    <w:p w:rsidR="00E84F62" w:rsidRPr="001C7279" w:rsidRDefault="00B93C22" w:rsidP="00E84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Cs w:val="23"/>
        </w:rPr>
      </w:pPr>
      <w:proofErr w:type="spellStart"/>
      <w:r w:rsidRPr="001C7279">
        <w:rPr>
          <w:rFonts w:ascii="Arial" w:hAnsi="Arial" w:cstheme="minorHAnsi"/>
          <w:b/>
          <w:szCs w:val="23"/>
        </w:rPr>
        <w:t>Nemias</w:t>
      </w:r>
      <w:proofErr w:type="spellEnd"/>
      <w:r w:rsidRPr="001C7279">
        <w:rPr>
          <w:rFonts w:ascii="Arial" w:hAnsi="Arial" w:cstheme="minorHAnsi"/>
          <w:b/>
          <w:szCs w:val="23"/>
        </w:rPr>
        <w:t xml:space="preserve"> Gomes</w:t>
      </w:r>
    </w:p>
    <w:p w:rsidR="00E84F62" w:rsidRPr="001C7279" w:rsidRDefault="009E58E5" w:rsidP="00E84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szCs w:val="23"/>
        </w:rPr>
      </w:pPr>
      <w:r w:rsidRPr="001C7279">
        <w:rPr>
          <w:rFonts w:ascii="Arial" w:hAnsi="Arial" w:cstheme="minorHAnsi"/>
          <w:szCs w:val="23"/>
        </w:rPr>
        <w:t>Coordenador</w:t>
      </w:r>
      <w:r w:rsidR="00E84F62" w:rsidRPr="001C7279">
        <w:rPr>
          <w:rFonts w:ascii="Arial" w:hAnsi="Arial" w:cstheme="minorHAnsi"/>
          <w:szCs w:val="23"/>
        </w:rPr>
        <w:t xml:space="preserve"> do Programa Negócio a Negócio</w:t>
      </w:r>
    </w:p>
    <w:p w:rsidR="00E84F62" w:rsidRPr="001C7279" w:rsidRDefault="00E84F62" w:rsidP="00E84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szCs w:val="23"/>
        </w:rPr>
      </w:pPr>
      <w:r w:rsidRPr="001C7279">
        <w:rPr>
          <w:rFonts w:ascii="Arial" w:hAnsi="Arial" w:cstheme="minorHAnsi"/>
          <w:szCs w:val="23"/>
        </w:rPr>
        <w:t>Unidade de Gestão do Atendimento</w:t>
      </w:r>
    </w:p>
    <w:p w:rsidR="00696084" w:rsidRPr="001C7279" w:rsidRDefault="00E84F62" w:rsidP="00E84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</w:rPr>
      </w:pPr>
      <w:r w:rsidRPr="001C7279">
        <w:rPr>
          <w:rFonts w:ascii="Arial" w:hAnsi="Arial" w:cstheme="minorHAnsi"/>
          <w:szCs w:val="23"/>
        </w:rPr>
        <w:t>SEBRAE-TO</w:t>
      </w:r>
      <w:bookmarkEnd w:id="0"/>
    </w:p>
    <w:sectPr w:rsidR="00696084" w:rsidRPr="001C7279" w:rsidSect="008C2F47">
      <w:pgSz w:w="11906" w:h="16838"/>
      <w:pgMar w:top="567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3D"/>
    <w:rsid w:val="000013F7"/>
    <w:rsid w:val="00076282"/>
    <w:rsid w:val="000766DF"/>
    <w:rsid w:val="00096157"/>
    <w:rsid w:val="000B6BD2"/>
    <w:rsid w:val="000E169F"/>
    <w:rsid w:val="000F40F4"/>
    <w:rsid w:val="001122CD"/>
    <w:rsid w:val="0015460B"/>
    <w:rsid w:val="00174CF2"/>
    <w:rsid w:val="001824D1"/>
    <w:rsid w:val="001C7279"/>
    <w:rsid w:val="002074DE"/>
    <w:rsid w:val="00210F1B"/>
    <w:rsid w:val="002C04DF"/>
    <w:rsid w:val="003518AF"/>
    <w:rsid w:val="00381604"/>
    <w:rsid w:val="00387BE6"/>
    <w:rsid w:val="004850D1"/>
    <w:rsid w:val="0049423D"/>
    <w:rsid w:val="0049431B"/>
    <w:rsid w:val="004A5B72"/>
    <w:rsid w:val="004C07F7"/>
    <w:rsid w:val="004E2411"/>
    <w:rsid w:val="00513A51"/>
    <w:rsid w:val="005506E1"/>
    <w:rsid w:val="00551AC9"/>
    <w:rsid w:val="00596378"/>
    <w:rsid w:val="005B2D7C"/>
    <w:rsid w:val="0066273D"/>
    <w:rsid w:val="0067368B"/>
    <w:rsid w:val="00696084"/>
    <w:rsid w:val="006A58B0"/>
    <w:rsid w:val="006B5A3E"/>
    <w:rsid w:val="006C2FD5"/>
    <w:rsid w:val="006E67DF"/>
    <w:rsid w:val="00725C54"/>
    <w:rsid w:val="0073258B"/>
    <w:rsid w:val="00776F3C"/>
    <w:rsid w:val="00800E68"/>
    <w:rsid w:val="00807207"/>
    <w:rsid w:val="00824198"/>
    <w:rsid w:val="008310A4"/>
    <w:rsid w:val="008655D3"/>
    <w:rsid w:val="008A4805"/>
    <w:rsid w:val="008C2F47"/>
    <w:rsid w:val="008E03BD"/>
    <w:rsid w:val="009326FE"/>
    <w:rsid w:val="009508B9"/>
    <w:rsid w:val="009849CE"/>
    <w:rsid w:val="009A2D2F"/>
    <w:rsid w:val="009B1DEF"/>
    <w:rsid w:val="009D061F"/>
    <w:rsid w:val="009E58E5"/>
    <w:rsid w:val="00A02B62"/>
    <w:rsid w:val="00A12A3D"/>
    <w:rsid w:val="00A719C1"/>
    <w:rsid w:val="00A83648"/>
    <w:rsid w:val="00A968A8"/>
    <w:rsid w:val="00AC58F9"/>
    <w:rsid w:val="00AC6392"/>
    <w:rsid w:val="00AE1193"/>
    <w:rsid w:val="00AE5494"/>
    <w:rsid w:val="00AE682C"/>
    <w:rsid w:val="00B80004"/>
    <w:rsid w:val="00B83D88"/>
    <w:rsid w:val="00B93C22"/>
    <w:rsid w:val="00BA1626"/>
    <w:rsid w:val="00C742FD"/>
    <w:rsid w:val="00C8601D"/>
    <w:rsid w:val="00CE2B7D"/>
    <w:rsid w:val="00CF3DCB"/>
    <w:rsid w:val="00D06488"/>
    <w:rsid w:val="00D15B2A"/>
    <w:rsid w:val="00D23977"/>
    <w:rsid w:val="00D503B3"/>
    <w:rsid w:val="00D96B4C"/>
    <w:rsid w:val="00E36FD0"/>
    <w:rsid w:val="00E57D1D"/>
    <w:rsid w:val="00E847C1"/>
    <w:rsid w:val="00E84F62"/>
    <w:rsid w:val="00F07205"/>
    <w:rsid w:val="00F4728A"/>
    <w:rsid w:val="00F63C6E"/>
    <w:rsid w:val="00F8049D"/>
    <w:rsid w:val="00F83D27"/>
    <w:rsid w:val="00F93020"/>
    <w:rsid w:val="00FE17CC"/>
    <w:rsid w:val="00FE304E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2888-B77E-43E7-A250-412EE252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Eligeneth Resplande Pimentel</dc:creator>
  <cp:lastModifiedBy>Nemias Gomes</cp:lastModifiedBy>
  <cp:revision>2</cp:revision>
  <cp:lastPrinted>2013-05-17T20:50:00Z</cp:lastPrinted>
  <dcterms:created xsi:type="dcterms:W3CDTF">2015-02-09T15:06:00Z</dcterms:created>
  <dcterms:modified xsi:type="dcterms:W3CDTF">2015-02-09T15:06:00Z</dcterms:modified>
</cp:coreProperties>
</file>